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1D1" w:rsidRPr="008F31D1" w:rsidRDefault="008F31D1" w:rsidP="008F31D1">
      <w:pPr>
        <w:spacing w:before="100" w:beforeAutospacing="1" w:after="100" w:afterAutospacing="1"/>
        <w:jc w:val="center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u w:val="single"/>
        </w:rPr>
      </w:pPr>
      <w:r w:rsidRPr="008F31D1">
        <w:rPr>
          <w:rFonts w:ascii="Times New Roman" w:hAnsi="Times New Roman" w:cs="Times New Roman"/>
          <w:b/>
          <w:bCs/>
          <w:kern w:val="36"/>
          <w:sz w:val="32"/>
          <w:szCs w:val="32"/>
          <w:u w:val="single"/>
        </w:rPr>
        <w:t>РАЗЪЯСНЕНИЯ   ЗАКОНОДАТЕЛЬСТВА</w:t>
      </w:r>
    </w:p>
    <w:p w:rsidR="0005539B" w:rsidRDefault="0005539B" w:rsidP="0005539B">
      <w:pPr>
        <w:pStyle w:val="1"/>
        <w:shd w:val="clear" w:color="auto" w:fill="FFFFFF"/>
        <w:spacing w:before="0" w:beforeAutospacing="0" w:after="0" w:afterAutospacing="0"/>
        <w:ind w:firstLine="708"/>
        <w:jc w:val="center"/>
        <w:rPr>
          <w:color w:val="000000" w:themeColor="text1"/>
          <w:sz w:val="28"/>
          <w:szCs w:val="28"/>
        </w:rPr>
      </w:pPr>
    </w:p>
    <w:p w:rsidR="00932FB7" w:rsidRPr="00932FB7" w:rsidRDefault="00932FB7" w:rsidP="00932FB7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Основания для обращения в суд о лишении родительских прав четко установлены законом</w:t>
      </w:r>
    </w:p>
    <w:p w:rsidR="00932FB7" w:rsidRDefault="00932FB7" w:rsidP="00932F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 xml:space="preserve">В настоящее время увеличилось количество поступающих без оснований в суд, исковых заявлений граждан о лишении родительских прав. 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В связи с этим разъясняем следующее.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Согласно ст. 69 Семейного кодекса Российской Федерации родители (один из них) могут быть лишены родительских прав, если они: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- уклоняются от выполнения обязанностей родителей, в том числе при злостном уклонении от уплаты алиментов;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- отказываются  без уважительных причин взять своего ребенка из родильного дома (отделения) либо из иной медицинской организации, образовательной организации, организации социального обслуживания или из аналогичных организаций;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- злоупотребляют своими родительскими правами;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- жестоко обращаются с детьми, в том числе осуществляют физическое или психическое насилие над ними, покушаются на их половую неприкосновенность;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- являются больными хроническим алкоголизмом или наркоманией;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- совершили умышленное преступление против жизни или здоровья своих детей, другого родителя детей, супруга, в том числе не являющегося родителем детей, либо против жизни или здоровья иного члена семьи.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Обратившись в суд, мать ребенка указывает такое основание, как отсутствие согласия отца ребенка на выезд ребенка за границу в </w:t>
      </w:r>
      <w:proofErr w:type="gramStart"/>
      <w:r w:rsidRPr="00932FB7">
        <w:rPr>
          <w:color w:val="000000" w:themeColor="text1"/>
          <w:sz w:val="28"/>
          <w:szCs w:val="28"/>
        </w:rPr>
        <w:t>будущем</w:t>
      </w:r>
      <w:proofErr w:type="gramEnd"/>
      <w:r w:rsidRPr="00932FB7">
        <w:rPr>
          <w:color w:val="000000" w:themeColor="text1"/>
          <w:sz w:val="28"/>
          <w:szCs w:val="28"/>
        </w:rPr>
        <w:t xml:space="preserve"> с целью отдыха, при этом отец стабильно уплачивает алименты и даже изредка навещает своего ребенка, проживающего с матерью. В данном </w:t>
      </w:r>
      <w:proofErr w:type="gramStart"/>
      <w:r w:rsidRPr="00932FB7">
        <w:rPr>
          <w:color w:val="000000" w:themeColor="text1"/>
          <w:sz w:val="28"/>
          <w:szCs w:val="28"/>
        </w:rPr>
        <w:t>перечне</w:t>
      </w:r>
      <w:proofErr w:type="gramEnd"/>
      <w:r w:rsidRPr="00932FB7">
        <w:rPr>
          <w:color w:val="000000" w:themeColor="text1"/>
          <w:sz w:val="28"/>
          <w:szCs w:val="28"/>
        </w:rPr>
        <w:t xml:space="preserve"> отсутствует такое «основание» как отсутствие согласия одного из родителя на выезд ребенка за границу.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Женщина поясняет, что не желает обращаться к биологическому отцу с целью получения согласия отца на выезд ребенка, либо опасается, что отец ребенка может уехать на постоянное место жительство в другой город в связи с чем, в будущем будет проблематично получить такое согласие.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 xml:space="preserve">Однако в данном </w:t>
      </w:r>
      <w:proofErr w:type="gramStart"/>
      <w:r w:rsidRPr="00932FB7">
        <w:rPr>
          <w:color w:val="000000" w:themeColor="text1"/>
          <w:sz w:val="28"/>
          <w:szCs w:val="28"/>
        </w:rPr>
        <w:t>случае</w:t>
      </w:r>
      <w:proofErr w:type="gramEnd"/>
      <w:r w:rsidRPr="00932FB7">
        <w:rPr>
          <w:color w:val="000000" w:themeColor="text1"/>
          <w:sz w:val="28"/>
          <w:szCs w:val="28"/>
        </w:rPr>
        <w:t xml:space="preserve"> законодатель установил статьей 69 Семейного кодекса Российской Федерации четкий перечень оснований, по которым один из родителей может быть лишен родительских прав. </w:t>
      </w:r>
      <w:proofErr w:type="gramStart"/>
      <w:r w:rsidRPr="00932FB7">
        <w:rPr>
          <w:color w:val="000000" w:themeColor="text1"/>
          <w:sz w:val="28"/>
          <w:szCs w:val="28"/>
        </w:rPr>
        <w:t>Следовательно</w:t>
      </w:r>
      <w:proofErr w:type="gramEnd"/>
      <w:r w:rsidRPr="00932FB7">
        <w:rPr>
          <w:color w:val="000000" w:themeColor="text1"/>
          <w:sz w:val="28"/>
          <w:szCs w:val="28"/>
        </w:rPr>
        <w:t xml:space="preserve"> в данном случае требования о лишении родительских прав судом останутся без удовлетворения. А в случае, если мать ребенка получит от отца отказ на выезд ребенка, она может обратиться в суд с иными требованиями, такими как, обязать предоставить согласие на выезд, либо о признании отказа </w:t>
      </w:r>
      <w:proofErr w:type="gramStart"/>
      <w:r w:rsidRPr="00932FB7">
        <w:rPr>
          <w:color w:val="000000" w:themeColor="text1"/>
          <w:sz w:val="28"/>
          <w:szCs w:val="28"/>
        </w:rPr>
        <w:t>незаконным</w:t>
      </w:r>
      <w:proofErr w:type="gramEnd"/>
      <w:r w:rsidRPr="00932FB7">
        <w:rPr>
          <w:color w:val="000000" w:themeColor="text1"/>
          <w:sz w:val="28"/>
          <w:szCs w:val="28"/>
        </w:rPr>
        <w:t>.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proofErr w:type="gramStart"/>
      <w:r w:rsidRPr="00932FB7">
        <w:rPr>
          <w:color w:val="000000" w:themeColor="text1"/>
          <w:sz w:val="28"/>
          <w:szCs w:val="28"/>
        </w:rPr>
        <w:t xml:space="preserve">Следует обратить внимание, что в соответствии с п. 13 Постановления Пленума Верховного Суда РФ от 14.11.2017 № 44 «О практике применения </w:t>
      </w:r>
      <w:r w:rsidRPr="00932FB7">
        <w:rPr>
          <w:color w:val="000000" w:themeColor="text1"/>
          <w:sz w:val="28"/>
          <w:szCs w:val="28"/>
        </w:rPr>
        <w:lastRenderedPageBreak/>
        <w:t>судами законодательства при разрешении споров, связанных с защитой прав и законных интересов ребенка при непосредственной угрозе его жизни или здоровью, а также при ограничении или лишении родительских прав» лишение родительских прав является крайней мерой ответственности родителей, которая применяется судом только</w:t>
      </w:r>
      <w:proofErr w:type="gramEnd"/>
      <w:r w:rsidRPr="00932FB7">
        <w:rPr>
          <w:color w:val="000000" w:themeColor="text1"/>
          <w:sz w:val="28"/>
          <w:szCs w:val="28"/>
        </w:rPr>
        <w:t xml:space="preserve"> за виновное поведение родителей по основаниям, указанным в ст. 69 Семейного кодекса РФ, перечень которых является исчерпывающим.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Лишение родительских прав допускается в </w:t>
      </w:r>
      <w:proofErr w:type="gramStart"/>
      <w:r w:rsidRPr="00932FB7">
        <w:rPr>
          <w:color w:val="000000" w:themeColor="text1"/>
          <w:sz w:val="28"/>
          <w:szCs w:val="28"/>
        </w:rPr>
        <w:t>случае</w:t>
      </w:r>
      <w:proofErr w:type="gramEnd"/>
      <w:r w:rsidRPr="00932FB7">
        <w:rPr>
          <w:color w:val="000000" w:themeColor="text1"/>
          <w:sz w:val="28"/>
          <w:szCs w:val="28"/>
        </w:rPr>
        <w:t>, когда защитить права и интересы детей иным образом не представляется возможным.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proofErr w:type="gramStart"/>
      <w:r w:rsidRPr="00932FB7">
        <w:rPr>
          <w:color w:val="000000" w:themeColor="text1"/>
          <w:sz w:val="28"/>
          <w:szCs w:val="28"/>
        </w:rPr>
        <w:t>Однако согласно п. 18 вышеуказанного Постановления Пленума</w:t>
      </w:r>
      <w:r>
        <w:rPr>
          <w:color w:val="000000" w:themeColor="text1"/>
          <w:sz w:val="28"/>
          <w:szCs w:val="28"/>
        </w:rPr>
        <w:t>,</w:t>
      </w:r>
      <w:r w:rsidRPr="00932FB7">
        <w:rPr>
          <w:color w:val="000000" w:themeColor="text1"/>
          <w:sz w:val="28"/>
          <w:szCs w:val="28"/>
        </w:rPr>
        <w:t xml:space="preserve"> поскольку лишение родительских прав является крайней мерой ответственности родителей, в исключительных случаях при доказанности виновного поведения родителя суд с учетом характера его поведения, личности и других конкретных обстоятельств, а также с учетом интересов ребенка может отказать в удовлетворении иска о лишении родительских прав и предупредить ответчика о необходимости изменения своего отношения к воспитанию</w:t>
      </w:r>
      <w:proofErr w:type="gramEnd"/>
      <w:r w:rsidRPr="00932FB7">
        <w:rPr>
          <w:color w:val="000000" w:themeColor="text1"/>
          <w:sz w:val="28"/>
          <w:szCs w:val="28"/>
        </w:rPr>
        <w:t xml:space="preserve"> детей.</w:t>
      </w:r>
    </w:p>
    <w:p w:rsidR="00932FB7" w:rsidRPr="00932FB7" w:rsidRDefault="00932FB7" w:rsidP="00932F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32FB7">
        <w:rPr>
          <w:color w:val="000000" w:themeColor="text1"/>
          <w:sz w:val="28"/>
          <w:szCs w:val="28"/>
        </w:rPr>
        <w:t> </w:t>
      </w:r>
    </w:p>
    <w:p w:rsidR="00932FB7" w:rsidRDefault="00932FB7" w:rsidP="00932FB7"/>
    <w:p w:rsidR="00682016" w:rsidRDefault="00682016" w:rsidP="00932FB7">
      <w:pPr>
        <w:pStyle w:val="a3"/>
        <w:shd w:val="clear" w:color="auto" w:fill="FFFFFF"/>
        <w:spacing w:before="0" w:beforeAutospacing="0" w:after="0" w:afterAutospacing="0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прокурора</w:t>
      </w:r>
    </w:p>
    <w:p w:rsidR="00682016" w:rsidRDefault="00682016" w:rsidP="00682016">
      <w:pPr>
        <w:ind w:left="424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Баганского района </w:t>
      </w:r>
    </w:p>
    <w:p w:rsidR="00932FB7" w:rsidRDefault="00932FB7" w:rsidP="00682016">
      <w:pPr>
        <w:ind w:left="4247"/>
        <w:rPr>
          <w:rFonts w:ascii="Times New Roman" w:hAnsi="Times New Roman" w:cs="Times New Roman"/>
          <w:sz w:val="28"/>
          <w:szCs w:val="28"/>
        </w:rPr>
      </w:pPr>
    </w:p>
    <w:p w:rsidR="00682016" w:rsidRDefault="004C5D65" w:rsidP="00682016">
      <w:pPr>
        <w:ind w:left="424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82016">
        <w:rPr>
          <w:rFonts w:ascii="Times New Roman" w:hAnsi="Times New Roman" w:cs="Times New Roman"/>
          <w:sz w:val="28"/>
          <w:szCs w:val="28"/>
        </w:rPr>
        <w:t xml:space="preserve">оветник юстиции </w:t>
      </w:r>
    </w:p>
    <w:p w:rsidR="008F31D1" w:rsidRPr="00F300DE" w:rsidRDefault="00682016" w:rsidP="0005539B">
      <w:pPr>
        <w:ind w:left="4247"/>
      </w:pPr>
      <w:r>
        <w:rPr>
          <w:rFonts w:ascii="Times New Roman" w:hAnsi="Times New Roman" w:cs="Times New Roman"/>
          <w:sz w:val="28"/>
          <w:szCs w:val="28"/>
        </w:rPr>
        <w:t>О.Г. Тимошенко</w:t>
      </w:r>
    </w:p>
    <w:sectPr w:rsidR="008F31D1" w:rsidRPr="00F300DE" w:rsidSect="003C1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DD75643"/>
    <w:multiLevelType w:val="hybridMultilevel"/>
    <w:tmpl w:val="2EAC6E4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81B77C2"/>
    <w:multiLevelType w:val="multilevel"/>
    <w:tmpl w:val="A93E4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A26E76"/>
    <w:multiLevelType w:val="multilevel"/>
    <w:tmpl w:val="F5F0A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3"/>
    </w:lvlOverride>
  </w:num>
  <w:num w:numId="4">
    <w:abstractNumId w:val="2"/>
    <w:lvlOverride w:ilvl="0">
      <w:startOverride w:val="4"/>
    </w:lvlOverride>
  </w:num>
  <w:num w:numId="5">
    <w:abstractNumId w:val="2"/>
    <w:lvlOverride w:ilvl="0">
      <w:startOverride w:val="5"/>
    </w:lvlOverride>
  </w:num>
  <w:num w:numId="6">
    <w:abstractNumId w:val="2"/>
    <w:lvlOverride w:ilvl="0">
      <w:startOverride w:val="6"/>
    </w:lvlOverride>
  </w:num>
  <w:num w:numId="7">
    <w:abstractNumId w:val="2"/>
    <w:lvlOverride w:ilvl="0">
      <w:startOverride w:val="7"/>
    </w:lvlOverride>
  </w:num>
  <w:num w:numId="8">
    <w:abstractNumId w:val="2"/>
    <w:lvlOverride w:ilvl="0">
      <w:startOverride w:val="8"/>
    </w:lvlOverride>
  </w:num>
  <w:num w:numId="9">
    <w:abstractNumId w:val="2"/>
    <w:lvlOverride w:ilvl="0">
      <w:startOverride w:val="9"/>
    </w:lvlOverride>
  </w:num>
  <w:num w:numId="10">
    <w:abstractNumId w:val="2"/>
    <w:lvlOverride w:ilvl="0">
      <w:startOverride w:val="10"/>
    </w:lvlOverride>
  </w:num>
  <w:num w:numId="11">
    <w:abstractNumId w:val="2"/>
    <w:lvlOverride w:ilvl="0">
      <w:startOverride w:val="1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3C9F"/>
    <w:rsid w:val="0005539B"/>
    <w:rsid w:val="000F3598"/>
    <w:rsid w:val="00117280"/>
    <w:rsid w:val="00197544"/>
    <w:rsid w:val="003C13BA"/>
    <w:rsid w:val="003C4043"/>
    <w:rsid w:val="00417906"/>
    <w:rsid w:val="004312BE"/>
    <w:rsid w:val="004C5D65"/>
    <w:rsid w:val="00502B37"/>
    <w:rsid w:val="005457F6"/>
    <w:rsid w:val="005817D8"/>
    <w:rsid w:val="006150A2"/>
    <w:rsid w:val="00625E5E"/>
    <w:rsid w:val="00642E0F"/>
    <w:rsid w:val="00682016"/>
    <w:rsid w:val="006B4158"/>
    <w:rsid w:val="007E39DB"/>
    <w:rsid w:val="008151F8"/>
    <w:rsid w:val="008F31D1"/>
    <w:rsid w:val="0091313E"/>
    <w:rsid w:val="00913C9F"/>
    <w:rsid w:val="00922F4D"/>
    <w:rsid w:val="00932FB7"/>
    <w:rsid w:val="00A547BC"/>
    <w:rsid w:val="00B27BFC"/>
    <w:rsid w:val="00B62AA9"/>
    <w:rsid w:val="00C5647D"/>
    <w:rsid w:val="00CA7732"/>
    <w:rsid w:val="00E33BDD"/>
    <w:rsid w:val="00F016B0"/>
    <w:rsid w:val="00F2387D"/>
    <w:rsid w:val="00F250BE"/>
    <w:rsid w:val="00F5447D"/>
    <w:rsid w:val="00F8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3BA"/>
  </w:style>
  <w:style w:type="paragraph" w:styleId="1">
    <w:name w:val="heading 1"/>
    <w:basedOn w:val="a"/>
    <w:link w:val="10"/>
    <w:uiPriority w:val="9"/>
    <w:qFormat/>
    <w:rsid w:val="00197544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s-date">
    <w:name w:val="news-date"/>
    <w:basedOn w:val="a"/>
    <w:rsid w:val="00913C9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13C9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13C9F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0F359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975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1975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07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user301-1</dc:creator>
  <cp:lastModifiedBy>localroot</cp:lastModifiedBy>
  <cp:revision>3</cp:revision>
  <dcterms:created xsi:type="dcterms:W3CDTF">2020-06-01T09:03:00Z</dcterms:created>
  <dcterms:modified xsi:type="dcterms:W3CDTF">2020-06-01T09:06:00Z</dcterms:modified>
</cp:coreProperties>
</file>